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10425" w:rsidRPr="003601F0">
        <w:trPr>
          <w:trHeight w:hRule="exact" w:val="166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04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0425" w:rsidRPr="003601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0425" w:rsidRPr="003601F0">
        <w:trPr>
          <w:trHeight w:hRule="exact" w:val="211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416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0425" w:rsidRPr="00F910D4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0425" w:rsidRPr="003601F0">
        <w:trPr>
          <w:trHeight w:hRule="exact" w:val="555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3601F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0425" w:rsidRPr="003601F0">
        <w:trPr>
          <w:trHeight w:hRule="exact" w:val="113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логопедическую специальность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0425" w:rsidRPr="00F910D4">
        <w:trPr>
          <w:trHeight w:hRule="exact" w:val="1396"/>
        </w:trPr>
        <w:tc>
          <w:tcPr>
            <w:tcW w:w="426" w:type="dxa"/>
          </w:tcPr>
          <w:p w:rsidR="00010425" w:rsidRDefault="000104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0425" w:rsidRPr="00F910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04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15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0425" w:rsidRPr="00F910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0425" w:rsidRPr="00F910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04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0425">
        <w:trPr>
          <w:trHeight w:hRule="exact" w:val="30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205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04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91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04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0425" w:rsidRPr="00F910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0425">
        <w:trPr>
          <w:trHeight w:hRule="exact" w:val="555"/>
        </w:trPr>
        <w:tc>
          <w:tcPr>
            <w:tcW w:w="9640" w:type="dxa"/>
          </w:tcPr>
          <w:p w:rsidR="00010425" w:rsidRDefault="00010425"/>
        </w:tc>
      </w:tr>
      <w:tr w:rsidR="000104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F910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0425" w:rsidRPr="00F910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логопедическую специальность» в течение 2021/2022 учебного года: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10425" w:rsidRPr="00F910D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логопедическую специальность».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0425" w:rsidRPr="00F910D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0425" w:rsidRPr="00F91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010425" w:rsidRPr="00F910D4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010425" w:rsidRPr="00F91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010425" w:rsidRPr="00F910D4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F91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  обучающегося  с нарушением речи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010425" w:rsidRPr="00F91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010425" w:rsidRPr="00F910D4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010425" w:rsidRPr="00F910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010425" w:rsidRPr="00F91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010425" w:rsidRPr="00F910D4">
        <w:trPr>
          <w:trHeight w:hRule="exact" w:val="416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F91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0425" w:rsidRPr="00F910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логопедическую специальность»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0425" w:rsidRPr="00F910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04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010425"/>
        </w:tc>
      </w:tr>
      <w:tr w:rsidR="00010425" w:rsidRPr="00F910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Default="00360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010425" w:rsidRPr="00F910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04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010425">
        <w:trPr>
          <w:trHeight w:hRule="exact" w:val="277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0425" w:rsidRPr="00F910D4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F910D4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0425" w:rsidRPr="00360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</w:tr>
      <w:tr w:rsidR="000104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специальных 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01042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представления о причинах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Органи¬ческие и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причины. Центральные и периферические причины. 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классификации.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010425" w:rsidRPr="00F910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сенсомоторной дислалии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ринолалии. Открытая, закрытая и смешанная ринолалия, основные причины органического и функционального характера. Влияние врожденных расщелин губы и неба на физическое, психическое и речевое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 и ринофония.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010425" w:rsidRPr="003601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Анартрия и стертая дизартрия. Причины дизартрии. Формы дизартрии, выделяемые в зависимости от локализации очага поражения в различных отделах мозга. Особенности прояв¬ления дизартрии у детей с детским церебральным параличом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0104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факторы в этиологии заикания. Представление о патоге¬нетических механизмах заикания.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заикания. Психолого-педагогическая характеристика заикающихся детей.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афазии. Проявления афазии у детей.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Характеристика речи у детей с сенсорной и умственной недостаточностью.</w:t>
            </w:r>
          </w:p>
        </w:tc>
      </w:tr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логопедической помощи в Российской Федерации</w:t>
            </w:r>
          </w:p>
        </w:tc>
      </w:tr>
      <w:tr w:rsidR="00010425" w:rsidRPr="003601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задачи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методы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оборудования логопедического кабинета.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медико-педагогической документацией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специальных учреждений для детей с нарушениями речи.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Логопедическая помощь в системе здравоохранения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Логопедическая помощь взрослому населению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010425" w:rsidRPr="003601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Органические и функциональные причины. Центральные и периферические причины.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психики Л.С. Выготского как методологическая основа изучения причин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ситуация развития. Причины и условия возникновения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Критические периоды в развитии речевой функции.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наследственности в возникновении речевой патологии.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структуре речевых нарушений. Первичные и вторичные нарушения.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Лингвистические и психолого-педагогические критерии построения классификации.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речевых нарушений и их виды</w:t>
            </w:r>
          </w:p>
        </w:tc>
      </w:tr>
      <w:tr w:rsidR="00010425" w:rsidRPr="003601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дислалии.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и механическая дислалия. Причины их возникновения.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звуков при дислалии: замены, смешения (взаимозамены), искажения.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  <w:tr w:rsidR="00010425" w:rsidRPr="00360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голосе, его основных характеристиках.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периоды развития детского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нарушений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понятия ринолалия. Основные формы ринолалии.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Открытая, закрытая и смешанная ринолалия, основные причины органического и функционального характера.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010425" w:rsidRPr="003601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дизартрия.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Анартрия и стертая дизартрия. Причины дизартрии.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прояв¬ления дизартрии у детей с детским церебральным параличом.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(заикание)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факторы, способствующие возникновению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Психогенные факторы в этиологии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патоге¬нетических механизмах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Симптоматика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Психолого-педагогическая характеристика заикающихся детей</w:t>
            </w:r>
          </w:p>
        </w:tc>
      </w:tr>
      <w:tr w:rsidR="00010425" w:rsidRPr="00360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Алалия: определение понятия, причины, механизм нарушения, симптоматика. Моторная и сенсорная алалия.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об уровнях недоразвития речи детей с алалией.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формирования психики, интеллектуального развития детей с алалией.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</w:t>
            </w:r>
          </w:p>
        </w:tc>
      </w:tr>
      <w:tr w:rsidR="00010425" w:rsidRPr="003601F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3601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Психофизиологический аспект процессов чтения и письма.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Дисграфия: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Фонетико-фонематические дефекты, нарушения лексико-грамматического строя речи, письма и чтения у детей с нарушениями слуха.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речевого развития детей с интеллектуальной недостаточностью.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фонетико-фонематической стороны речи, лексики и грамматического строя у детей с интеллектуальной недостаточностью</w:t>
            </w:r>
          </w:p>
        </w:tc>
      </w:tr>
      <w:tr w:rsidR="00010425" w:rsidRPr="00F910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0425" w:rsidRPr="00F910D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логопедическую специальность» / Таротенко О.А.. – Омск: Изд-во Омской гуманитарной академии, 0.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042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0425" w:rsidRPr="003601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978-5-9925-0912-0.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4" w:history="1">
              <w:r w:rsidR="00F921A0">
                <w:rPr>
                  <w:rStyle w:val="a3"/>
                  <w:lang w:val="ru-RU"/>
                </w:rPr>
                <w:t>http://www.iprbookshop.ru/44493.html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0425" w:rsidRPr="003601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студентов)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5" w:history="1">
              <w:r w:rsidR="00F921A0">
                <w:rPr>
                  <w:rStyle w:val="a3"/>
                  <w:lang w:val="ru-RU"/>
                </w:rPr>
                <w:t>http://www.iprbookshop.ru/69160.html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>
        <w:trPr>
          <w:trHeight w:hRule="exact" w:val="304"/>
        </w:trPr>
        <w:tc>
          <w:tcPr>
            <w:tcW w:w="285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0425" w:rsidRPr="003601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6" w:history="1">
              <w:r w:rsidR="00F921A0">
                <w:rPr>
                  <w:rStyle w:val="a3"/>
                  <w:lang w:val="ru-RU"/>
                </w:rPr>
                <w:t>http://www.iprbookshop.ru/72499.html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0425" w:rsidRPr="00F910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75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0425" w:rsidRPr="00F910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0425" w:rsidRPr="003601F0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0425" w:rsidRPr="003601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0425" w:rsidRPr="003601F0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6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92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04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0425" w:rsidRPr="003601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0425" w:rsidRPr="003601F0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0425" w:rsidRPr="003601F0">
        <w:trPr>
          <w:trHeight w:hRule="exact" w:val="5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75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0425" w:rsidRPr="003601F0" w:rsidRDefault="00010425">
      <w:pPr>
        <w:rPr>
          <w:lang w:val="ru-RU"/>
        </w:rPr>
      </w:pPr>
    </w:p>
    <w:sectPr w:rsidR="00010425" w:rsidRPr="003601F0" w:rsidSect="000104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25"/>
    <w:rsid w:val="0002418B"/>
    <w:rsid w:val="001F0BC7"/>
    <w:rsid w:val="003601F0"/>
    <w:rsid w:val="004E3352"/>
    <w:rsid w:val="008755BD"/>
    <w:rsid w:val="00D31453"/>
    <w:rsid w:val="00E209E2"/>
    <w:rsid w:val="00EC430B"/>
    <w:rsid w:val="00F910D4"/>
    <w:rsid w:val="00F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28A654-14FD-489C-967B-BAC2CE8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5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9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91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449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6808</Words>
  <Characters>38812</Characters>
  <Application>Microsoft Office Word</Application>
  <DocSecurity>0</DocSecurity>
  <Lines>323</Lines>
  <Paragraphs>91</Paragraphs>
  <ScaleCrop>false</ScaleCrop>
  <Company/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2021-2022_ФГОС3++2021_Бак-ОФО-СДО(Логопедия)(21)_plx_Введение в логопедическую специальность</dc:title>
  <dc:creator>FastReport.NET</dc:creator>
  <cp:lastModifiedBy>Mark Bernstorf</cp:lastModifiedBy>
  <cp:revision>6</cp:revision>
  <dcterms:created xsi:type="dcterms:W3CDTF">2022-03-01T17:16:00Z</dcterms:created>
  <dcterms:modified xsi:type="dcterms:W3CDTF">2022-11-13T15:44:00Z</dcterms:modified>
</cp:coreProperties>
</file>